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73F99D" w14:textId="55813429" w:rsidR="00867A3B" w:rsidRDefault="00D10DB2" w:rsidP="00D10DB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  <w:lang w:val="it-IT" w:eastAsia="it-IT"/>
        </w:rPr>
      </w:pPr>
      <w:r w:rsidRPr="0076273F">
        <w:rPr>
          <w:rFonts w:ascii="Arial" w:hAnsi="Arial" w:cs="Arial"/>
          <w:b/>
          <w:sz w:val="36"/>
          <w:szCs w:val="36"/>
          <w:lang w:val="it-IT" w:eastAsia="it-IT"/>
        </w:rPr>
        <w:t xml:space="preserve">Al </w:t>
      </w:r>
      <w:r w:rsidR="00867A3B" w:rsidRPr="0076273F">
        <w:rPr>
          <w:rFonts w:ascii="Arial" w:hAnsi="Arial" w:cs="Arial"/>
          <w:b/>
          <w:sz w:val="36"/>
          <w:szCs w:val="36"/>
          <w:lang w:val="it-IT" w:eastAsia="it-IT"/>
        </w:rPr>
        <w:t>BURGER KING</w:t>
      </w:r>
      <w:r w:rsidR="00867A3B" w:rsidRPr="0076273F">
        <w:rPr>
          <w:rFonts w:ascii="Lucida Grande" w:hAnsi="Lucida Grande" w:cs="Lucida Grande"/>
          <w:b/>
          <w:color w:val="000000"/>
          <w:sz w:val="36"/>
          <w:szCs w:val="36"/>
          <w:vertAlign w:val="superscript"/>
          <w:lang w:val="it-IT"/>
        </w:rPr>
        <w:t>®</w:t>
      </w:r>
      <w:r w:rsidRPr="0076273F">
        <w:rPr>
          <w:rFonts w:ascii="Arial" w:hAnsi="Arial" w:cs="Arial"/>
          <w:b/>
          <w:sz w:val="36"/>
          <w:szCs w:val="36"/>
          <w:lang w:val="it-IT" w:eastAsia="it-IT"/>
        </w:rPr>
        <w:t xml:space="preserve"> di Rovigo arrivano i campioni del Rugby Rovigo Delta</w:t>
      </w:r>
    </w:p>
    <w:p w14:paraId="54C0D38A" w14:textId="77777777" w:rsidR="00D10DB2" w:rsidRPr="00A7514E" w:rsidRDefault="00D10DB2" w:rsidP="00D10DB2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it-IT" w:eastAsia="it-IT"/>
        </w:rPr>
      </w:pPr>
    </w:p>
    <w:p w14:paraId="048036FE" w14:textId="77777777" w:rsidR="00D10DB2" w:rsidRPr="00D10DB2" w:rsidRDefault="00D10DB2" w:rsidP="00D10DB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  <w:lang w:val="it-IT" w:eastAsia="it-IT"/>
        </w:rPr>
      </w:pPr>
    </w:p>
    <w:p w14:paraId="33B7ADF5" w14:textId="744AF780" w:rsidR="00867A3B" w:rsidRDefault="000F4BA9" w:rsidP="000F4BA9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sz w:val="28"/>
          <w:szCs w:val="28"/>
          <w:lang w:val="it-IT" w:eastAsia="it-IT"/>
        </w:rPr>
      </w:pPr>
      <w:r w:rsidRPr="004B200B">
        <w:rPr>
          <w:rFonts w:ascii="Arial" w:eastAsiaTheme="minorEastAsia" w:hAnsi="Arial" w:cs="Arial"/>
          <w:sz w:val="28"/>
          <w:szCs w:val="28"/>
          <w:lang w:val="it-IT" w:eastAsia="it-IT"/>
        </w:rPr>
        <w:t xml:space="preserve">Milano, </w:t>
      </w:r>
      <w:r w:rsidR="00D10DB2" w:rsidRPr="004B200B">
        <w:rPr>
          <w:rFonts w:ascii="Arial" w:eastAsiaTheme="minorEastAsia" w:hAnsi="Arial" w:cs="Arial"/>
          <w:sz w:val="28"/>
          <w:szCs w:val="28"/>
          <w:lang w:val="it-IT" w:eastAsia="it-IT"/>
        </w:rPr>
        <w:t>8 maggio</w:t>
      </w:r>
      <w:r w:rsidR="00516838" w:rsidRPr="004B200B">
        <w:rPr>
          <w:rFonts w:ascii="Arial" w:eastAsiaTheme="minorEastAsia" w:hAnsi="Arial" w:cs="Arial"/>
          <w:sz w:val="28"/>
          <w:szCs w:val="28"/>
          <w:lang w:val="it-IT" w:eastAsia="it-IT"/>
        </w:rPr>
        <w:t xml:space="preserve"> 2017</w:t>
      </w:r>
      <w:r w:rsidRPr="004B200B">
        <w:rPr>
          <w:rFonts w:ascii="Arial" w:eastAsiaTheme="minorEastAsia" w:hAnsi="Arial" w:cs="Arial"/>
          <w:sz w:val="28"/>
          <w:szCs w:val="28"/>
          <w:lang w:val="it-IT" w:eastAsia="it-IT"/>
        </w:rPr>
        <w:t xml:space="preserve"> – </w:t>
      </w:r>
      <w:r w:rsidR="004B200B" w:rsidRPr="004B200B">
        <w:rPr>
          <w:rFonts w:ascii="Arial" w:eastAsiaTheme="minorEastAsia" w:hAnsi="Arial" w:cs="Arial"/>
          <w:sz w:val="28"/>
          <w:szCs w:val="28"/>
          <w:lang w:val="it-IT" w:eastAsia="it-IT"/>
        </w:rPr>
        <w:t>Grande festa domani al ristorante BURGER KING</w:t>
      </w:r>
      <w:r w:rsidR="004B200B" w:rsidRPr="004B200B">
        <w:rPr>
          <w:rFonts w:ascii="Lucida Grande" w:hAnsi="Lucida Grande" w:cs="Lucida Grande"/>
          <w:color w:val="000000"/>
          <w:sz w:val="28"/>
          <w:szCs w:val="28"/>
          <w:vertAlign w:val="superscript"/>
          <w:lang w:val="it-IT"/>
        </w:rPr>
        <w:t>®</w:t>
      </w:r>
      <w:r w:rsidR="004B200B" w:rsidRPr="004B200B">
        <w:rPr>
          <w:rFonts w:eastAsiaTheme="minorEastAsia" w:cs="Calibri"/>
          <w:sz w:val="28"/>
          <w:szCs w:val="28"/>
          <w:lang w:val="it-IT" w:eastAsia="it-IT"/>
        </w:rPr>
        <w:t xml:space="preserve"> </w:t>
      </w:r>
      <w:r w:rsidR="004B200B" w:rsidRPr="004B200B">
        <w:rPr>
          <w:rFonts w:ascii="Arial" w:eastAsiaTheme="minorEastAsia" w:hAnsi="Arial" w:cs="Arial"/>
          <w:sz w:val="28"/>
          <w:szCs w:val="28"/>
          <w:lang w:val="it-IT" w:eastAsia="it-IT"/>
        </w:rPr>
        <w:t>di Rovigo</w:t>
      </w:r>
      <w:r w:rsidR="0076273F">
        <w:rPr>
          <w:rFonts w:ascii="Arial" w:eastAsiaTheme="minorEastAsia" w:hAnsi="Arial" w:cs="Arial"/>
          <w:sz w:val="28"/>
          <w:szCs w:val="28"/>
          <w:lang w:val="it-IT" w:eastAsia="it-IT"/>
        </w:rPr>
        <w:t xml:space="preserve"> in Via della Cooperazione 2/A</w:t>
      </w:r>
      <w:r w:rsidR="004B200B">
        <w:rPr>
          <w:rFonts w:ascii="Arial" w:eastAsiaTheme="minorEastAsia" w:hAnsi="Arial" w:cs="Arial"/>
          <w:sz w:val="28"/>
          <w:szCs w:val="28"/>
          <w:lang w:val="it-IT" w:eastAsia="it-IT"/>
        </w:rPr>
        <w:t xml:space="preserve">: dalle </w:t>
      </w:r>
      <w:r w:rsidR="004B200B" w:rsidRPr="00013445">
        <w:rPr>
          <w:rFonts w:ascii="Arial" w:eastAsiaTheme="minorEastAsia" w:hAnsi="Arial" w:cs="Arial"/>
          <w:b/>
          <w:sz w:val="28"/>
          <w:szCs w:val="28"/>
          <w:lang w:val="it-IT" w:eastAsia="it-IT"/>
        </w:rPr>
        <w:t>18.00</w:t>
      </w:r>
      <w:r w:rsidR="0076273F">
        <w:rPr>
          <w:rFonts w:ascii="Arial" w:eastAsiaTheme="minorEastAsia" w:hAnsi="Arial" w:cs="Arial"/>
          <w:sz w:val="28"/>
          <w:szCs w:val="28"/>
          <w:lang w:val="it-IT" w:eastAsia="it-IT"/>
        </w:rPr>
        <w:t xml:space="preserve"> il locale verrà “invaso” dai </w:t>
      </w:r>
      <w:r w:rsidR="004B200B">
        <w:rPr>
          <w:rFonts w:ascii="Arial" w:eastAsiaTheme="minorEastAsia" w:hAnsi="Arial" w:cs="Arial"/>
          <w:sz w:val="28"/>
          <w:szCs w:val="28"/>
          <w:lang w:val="it-IT" w:eastAsia="it-IT"/>
        </w:rPr>
        <w:t xml:space="preserve">giocatori </w:t>
      </w:r>
      <w:r w:rsidR="00DB52D5">
        <w:rPr>
          <w:rFonts w:ascii="Arial" w:eastAsiaTheme="minorEastAsia" w:hAnsi="Arial" w:cs="Arial"/>
          <w:sz w:val="28"/>
          <w:szCs w:val="28"/>
          <w:lang w:val="it-IT" w:eastAsia="it-IT"/>
        </w:rPr>
        <w:t xml:space="preserve">del </w:t>
      </w:r>
      <w:r w:rsidR="00DB52D5" w:rsidRPr="00013445">
        <w:rPr>
          <w:rFonts w:ascii="Arial" w:eastAsiaTheme="minorEastAsia" w:hAnsi="Arial" w:cs="Arial"/>
          <w:b/>
          <w:sz w:val="28"/>
          <w:szCs w:val="28"/>
          <w:lang w:val="it-IT" w:eastAsia="it-IT"/>
        </w:rPr>
        <w:t>Rugby Rovigo Delt</w:t>
      </w:r>
      <w:r w:rsidR="0076273F" w:rsidRPr="00013445">
        <w:rPr>
          <w:rFonts w:ascii="Arial" w:eastAsiaTheme="minorEastAsia" w:hAnsi="Arial" w:cs="Arial"/>
          <w:b/>
          <w:sz w:val="28"/>
          <w:szCs w:val="28"/>
          <w:lang w:val="it-IT" w:eastAsia="it-IT"/>
        </w:rPr>
        <w:t>a</w:t>
      </w:r>
      <w:r w:rsidR="0076273F">
        <w:rPr>
          <w:rFonts w:ascii="Arial" w:eastAsiaTheme="minorEastAsia" w:hAnsi="Arial" w:cs="Arial"/>
          <w:sz w:val="28"/>
          <w:szCs w:val="28"/>
          <w:lang w:val="it-IT" w:eastAsia="it-IT"/>
        </w:rPr>
        <w:t>, campioni d’Italia in carica e reduci dalla vittoria nella semifinale d’andata contro il Petrarca Padova</w:t>
      </w:r>
      <w:r w:rsidR="001F00C8">
        <w:rPr>
          <w:rFonts w:ascii="Arial" w:eastAsiaTheme="minorEastAsia" w:hAnsi="Arial" w:cs="Arial"/>
          <w:sz w:val="28"/>
          <w:szCs w:val="28"/>
          <w:lang w:val="it-IT" w:eastAsia="it-IT"/>
        </w:rPr>
        <w:t xml:space="preserve">, che </w:t>
      </w:r>
      <w:r w:rsidR="00DB52D5">
        <w:rPr>
          <w:rFonts w:ascii="Arial" w:eastAsiaTheme="minorEastAsia" w:hAnsi="Arial" w:cs="Arial"/>
          <w:sz w:val="28"/>
          <w:szCs w:val="28"/>
          <w:lang w:val="it-IT" w:eastAsia="it-IT"/>
        </w:rPr>
        <w:t xml:space="preserve">incontreranno i tifosi e saranno a disposizione per </w:t>
      </w:r>
      <w:r w:rsidR="002F36DB">
        <w:rPr>
          <w:rFonts w:ascii="Arial" w:eastAsiaTheme="minorEastAsia" w:hAnsi="Arial" w:cs="Arial"/>
          <w:sz w:val="28"/>
          <w:szCs w:val="28"/>
          <w:lang w:val="it-IT" w:eastAsia="it-IT"/>
        </w:rPr>
        <w:t xml:space="preserve">scattare </w:t>
      </w:r>
      <w:r w:rsidR="00013445">
        <w:rPr>
          <w:rFonts w:ascii="Arial" w:eastAsiaTheme="minorEastAsia" w:hAnsi="Arial" w:cs="Arial"/>
          <w:sz w:val="28"/>
          <w:szCs w:val="28"/>
          <w:lang w:val="it-IT" w:eastAsia="it-IT"/>
        </w:rPr>
        <w:t>foto,</w:t>
      </w:r>
      <w:r w:rsidR="002F36DB">
        <w:rPr>
          <w:rFonts w:ascii="Arial" w:eastAsiaTheme="minorEastAsia" w:hAnsi="Arial" w:cs="Arial"/>
          <w:sz w:val="28"/>
          <w:szCs w:val="28"/>
          <w:lang w:val="it-IT" w:eastAsia="it-IT"/>
        </w:rPr>
        <w:t xml:space="preserve"> firmare</w:t>
      </w:r>
      <w:r w:rsidR="00013445">
        <w:rPr>
          <w:rFonts w:ascii="Arial" w:eastAsiaTheme="minorEastAsia" w:hAnsi="Arial" w:cs="Arial"/>
          <w:sz w:val="28"/>
          <w:szCs w:val="28"/>
          <w:lang w:val="it-IT" w:eastAsia="it-IT"/>
        </w:rPr>
        <w:t xml:space="preserve"> autografi, e mangiare hamburger con tutti i loro fan.</w:t>
      </w:r>
    </w:p>
    <w:p w14:paraId="42D77F15" w14:textId="77777777" w:rsidR="001F00C8" w:rsidRDefault="001F00C8" w:rsidP="000F4BA9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sz w:val="28"/>
          <w:szCs w:val="28"/>
          <w:lang w:val="it-IT" w:eastAsia="it-IT"/>
        </w:rPr>
      </w:pPr>
    </w:p>
    <w:p w14:paraId="1B9B4F8D" w14:textId="77777777" w:rsidR="001F00C8" w:rsidRPr="00013445" w:rsidRDefault="00DB52D5" w:rsidP="001F00C8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b/>
          <w:sz w:val="28"/>
          <w:szCs w:val="28"/>
          <w:lang w:val="it-IT" w:eastAsia="it-IT"/>
        </w:rPr>
      </w:pPr>
      <w:r w:rsidRPr="00013445">
        <w:rPr>
          <w:rFonts w:ascii="Arial" w:eastAsiaTheme="minorEastAsia" w:hAnsi="Arial" w:cs="Arial"/>
          <w:b/>
          <w:sz w:val="28"/>
          <w:szCs w:val="28"/>
          <w:lang w:val="it-IT" w:eastAsia="it-IT"/>
        </w:rPr>
        <w:t>Saranno proprio i campioni rossoblù, vestiti da dipendenti BURGER KING</w:t>
      </w:r>
      <w:r w:rsidRPr="00013445">
        <w:rPr>
          <w:rFonts w:ascii="Lucida Grande" w:hAnsi="Lucida Grande" w:cs="Lucida Grande"/>
          <w:b/>
          <w:color w:val="000000"/>
          <w:sz w:val="28"/>
          <w:szCs w:val="28"/>
          <w:vertAlign w:val="superscript"/>
          <w:lang w:val="it-IT"/>
        </w:rPr>
        <w:t>®</w:t>
      </w:r>
      <w:r w:rsidRPr="00013445">
        <w:rPr>
          <w:rFonts w:ascii="Arial" w:eastAsiaTheme="minorEastAsia" w:hAnsi="Arial" w:cs="Arial"/>
          <w:b/>
          <w:sz w:val="28"/>
          <w:szCs w:val="28"/>
          <w:lang w:val="it-IT" w:eastAsia="it-IT"/>
        </w:rPr>
        <w:t>, ad accogliere i clienti del ristorante, a prendere gli ordini in cassa e al K</w:t>
      </w:r>
      <w:r w:rsidR="001F00C8" w:rsidRPr="00013445">
        <w:rPr>
          <w:rFonts w:ascii="Arial" w:eastAsiaTheme="minorEastAsia" w:hAnsi="Arial" w:cs="Arial"/>
          <w:b/>
          <w:sz w:val="28"/>
          <w:szCs w:val="28"/>
          <w:lang w:val="it-IT" w:eastAsia="it-IT"/>
        </w:rPr>
        <w:t>ing Drive e a servire ai tavoli, oltre a distribuire gadget targati BURGER KING</w:t>
      </w:r>
      <w:r w:rsidR="001F00C8" w:rsidRPr="00013445">
        <w:rPr>
          <w:rFonts w:ascii="Lucida Grande" w:hAnsi="Lucida Grande" w:cs="Lucida Grande"/>
          <w:b/>
          <w:color w:val="000000"/>
          <w:sz w:val="28"/>
          <w:szCs w:val="28"/>
          <w:vertAlign w:val="superscript"/>
          <w:lang w:val="it-IT"/>
        </w:rPr>
        <w:t>®</w:t>
      </w:r>
      <w:r w:rsidR="001F00C8" w:rsidRPr="00013445">
        <w:rPr>
          <w:rFonts w:ascii="Arial" w:eastAsiaTheme="minorEastAsia" w:hAnsi="Arial" w:cs="Arial"/>
          <w:b/>
          <w:sz w:val="28"/>
          <w:szCs w:val="28"/>
          <w:lang w:val="it-IT" w:eastAsia="it-IT"/>
        </w:rPr>
        <w:t>.</w:t>
      </w:r>
    </w:p>
    <w:p w14:paraId="603312D8" w14:textId="77777777" w:rsidR="001F00C8" w:rsidRDefault="001F00C8" w:rsidP="001F00C8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sz w:val="28"/>
          <w:szCs w:val="28"/>
          <w:lang w:val="it-IT" w:eastAsia="it-IT"/>
        </w:rPr>
      </w:pPr>
    </w:p>
    <w:p w14:paraId="0FE0B4E9" w14:textId="379A95FE" w:rsidR="001F00C8" w:rsidRDefault="001F00C8" w:rsidP="001F00C8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sz w:val="28"/>
          <w:szCs w:val="28"/>
          <w:lang w:val="it-IT" w:eastAsia="it-IT"/>
        </w:rPr>
      </w:pPr>
      <w:r>
        <w:rPr>
          <w:rFonts w:ascii="Arial" w:eastAsiaTheme="minorEastAsia" w:hAnsi="Arial" w:cs="Arial"/>
          <w:sz w:val="28"/>
          <w:szCs w:val="28"/>
          <w:lang w:val="it-IT" w:eastAsia="it-IT"/>
        </w:rPr>
        <w:t>Un’occasione unica per conoscere da vicino i propri beniamini</w:t>
      </w:r>
      <w:r w:rsidR="00013445">
        <w:rPr>
          <w:rFonts w:ascii="Arial" w:eastAsiaTheme="minorEastAsia" w:hAnsi="Arial" w:cs="Arial"/>
          <w:sz w:val="28"/>
          <w:szCs w:val="28"/>
          <w:lang w:val="it-IT" w:eastAsia="it-IT"/>
        </w:rPr>
        <w:t xml:space="preserve"> </w:t>
      </w:r>
      <w:r>
        <w:rPr>
          <w:rFonts w:ascii="Arial" w:eastAsiaTheme="minorEastAsia" w:hAnsi="Arial" w:cs="Arial"/>
          <w:sz w:val="28"/>
          <w:szCs w:val="28"/>
          <w:lang w:val="it-IT" w:eastAsia="it-IT"/>
        </w:rPr>
        <w:t xml:space="preserve">e passare con loro una serata di festa. </w:t>
      </w:r>
    </w:p>
    <w:p w14:paraId="43517CC0" w14:textId="77777777" w:rsidR="001F00C8" w:rsidRDefault="001F00C8" w:rsidP="001F00C8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sz w:val="28"/>
          <w:szCs w:val="28"/>
          <w:lang w:val="it-IT" w:eastAsia="it-IT"/>
        </w:rPr>
      </w:pPr>
    </w:p>
    <w:p w14:paraId="282BAFB6" w14:textId="2A8D422A" w:rsidR="001F00C8" w:rsidRDefault="001F00C8" w:rsidP="001F00C8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sz w:val="28"/>
          <w:szCs w:val="28"/>
          <w:lang w:val="it-IT" w:eastAsia="it-IT"/>
        </w:rPr>
      </w:pPr>
      <w:r>
        <w:rPr>
          <w:rFonts w:ascii="Arial" w:eastAsiaTheme="minorEastAsia" w:hAnsi="Arial" w:cs="Arial"/>
          <w:sz w:val="28"/>
          <w:szCs w:val="28"/>
          <w:lang w:val="it-IT" w:eastAsia="it-IT"/>
        </w:rPr>
        <w:t>All’evento saranno presenti anche le telecamere di Rugby House, la trasmissione dedicata al mondo del rugby polesano.</w:t>
      </w:r>
    </w:p>
    <w:p w14:paraId="133FCA3D" w14:textId="77777777" w:rsidR="002F36DB" w:rsidRDefault="002F36DB" w:rsidP="00DB52D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it-IT"/>
        </w:rPr>
      </w:pPr>
    </w:p>
    <w:p w14:paraId="66C06AE6" w14:textId="77777777" w:rsidR="002F36DB" w:rsidRDefault="002F36DB" w:rsidP="00DB52D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it-IT"/>
        </w:rPr>
      </w:pPr>
    </w:p>
    <w:p w14:paraId="1871F748" w14:textId="719CDA8A" w:rsidR="00DB52D5" w:rsidRPr="002F36DB" w:rsidRDefault="0076273F" w:rsidP="00DB52D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it-IT"/>
        </w:rPr>
      </w:pPr>
      <w:r w:rsidRPr="002F36DB">
        <w:rPr>
          <w:rFonts w:ascii="Arial" w:hAnsi="Arial" w:cs="Arial"/>
          <w:b/>
          <w:sz w:val="24"/>
          <w:szCs w:val="24"/>
          <w:lang w:val="it-IT"/>
        </w:rPr>
        <w:t>Orari al pubblico - Rovigo</w:t>
      </w:r>
      <w:r w:rsidR="00DB52D5" w:rsidRPr="002F36DB">
        <w:rPr>
          <w:rFonts w:ascii="Arial" w:hAnsi="Arial" w:cs="Arial"/>
          <w:b/>
          <w:sz w:val="24"/>
          <w:szCs w:val="24"/>
          <w:lang w:val="it-IT"/>
        </w:rPr>
        <w:t>:</w:t>
      </w:r>
    </w:p>
    <w:p w14:paraId="67283EA0" w14:textId="77777777" w:rsidR="00DB52D5" w:rsidRPr="002F36DB" w:rsidRDefault="00DB52D5" w:rsidP="00DB52D5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it-IT"/>
        </w:rPr>
      </w:pPr>
      <w:r w:rsidRPr="002F36DB">
        <w:rPr>
          <w:rFonts w:ascii="Arial" w:hAnsi="Arial" w:cs="Arial"/>
          <w:sz w:val="24"/>
          <w:szCs w:val="24"/>
          <w:lang w:val="it-IT"/>
        </w:rPr>
        <w:t>Domenica - Giovedì: dalle 11.00 alle 24.00 Ristorante e King Drive</w:t>
      </w:r>
    </w:p>
    <w:p w14:paraId="0DF7662E" w14:textId="77777777" w:rsidR="00DB52D5" w:rsidRPr="002F36DB" w:rsidRDefault="00DB52D5" w:rsidP="00DB52D5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it-IT"/>
        </w:rPr>
      </w:pPr>
      <w:r w:rsidRPr="002F36DB">
        <w:rPr>
          <w:rFonts w:ascii="Arial" w:hAnsi="Arial" w:cs="Arial"/>
          <w:sz w:val="24"/>
          <w:szCs w:val="24"/>
          <w:lang w:val="it-IT"/>
        </w:rPr>
        <w:t>Venerdì: Ristorante dalle 11.00 alle 24.00, King Drive fino alle 3.00 del mattino</w:t>
      </w:r>
    </w:p>
    <w:p w14:paraId="2266D245" w14:textId="113E422E" w:rsidR="001F00C8" w:rsidRPr="002F36DB" w:rsidRDefault="00DB52D5" w:rsidP="00DB52D5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it-IT"/>
        </w:rPr>
      </w:pPr>
      <w:r w:rsidRPr="002F36DB">
        <w:rPr>
          <w:rFonts w:ascii="Arial" w:hAnsi="Arial" w:cs="Arial"/>
          <w:sz w:val="24"/>
          <w:szCs w:val="24"/>
          <w:lang w:val="it-IT"/>
        </w:rPr>
        <w:t>Sabato: Ristorante dalle 11.00 alle 24.00, King Drive fino alle 5.00 del mattino</w:t>
      </w:r>
    </w:p>
    <w:p w14:paraId="7A7E8A9C" w14:textId="77777777" w:rsidR="001F00C8" w:rsidRPr="002F36DB" w:rsidRDefault="001F00C8" w:rsidP="00DB52D5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it-IT"/>
        </w:rPr>
      </w:pPr>
    </w:p>
    <w:p w14:paraId="60466A74" w14:textId="77777777" w:rsidR="00867A3B" w:rsidRPr="002F36DB" w:rsidRDefault="00867A3B" w:rsidP="00867A3B">
      <w:pPr>
        <w:jc w:val="center"/>
        <w:rPr>
          <w:b/>
          <w:sz w:val="24"/>
          <w:szCs w:val="24"/>
          <w:lang w:val="de-DE"/>
        </w:rPr>
      </w:pPr>
    </w:p>
    <w:p w14:paraId="086EDE21" w14:textId="77777777" w:rsidR="00867A3B" w:rsidRPr="001F00C8" w:rsidRDefault="00867A3B" w:rsidP="00867A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0"/>
          <w:szCs w:val="20"/>
          <w:u w:val="single"/>
          <w:lang w:val="de-DE"/>
        </w:rPr>
      </w:pPr>
      <w:r w:rsidRPr="001F00C8">
        <w:rPr>
          <w:rFonts w:ascii="Arial" w:hAnsi="Arial"/>
          <w:sz w:val="20"/>
          <w:szCs w:val="20"/>
          <w:u w:val="single"/>
          <w:lang w:val="de-DE"/>
        </w:rPr>
        <w:t xml:space="preserve">A proposito di Burger King </w:t>
      </w:r>
    </w:p>
    <w:p w14:paraId="204C4060" w14:textId="77777777" w:rsidR="00867A3B" w:rsidRPr="001F00C8" w:rsidRDefault="00867A3B" w:rsidP="00867A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0"/>
          <w:szCs w:val="20"/>
          <w:lang w:val="de-DE"/>
        </w:rPr>
      </w:pPr>
      <w:r w:rsidRPr="001F00C8">
        <w:rPr>
          <w:rFonts w:ascii="Arial" w:hAnsi="Arial"/>
          <w:sz w:val="20"/>
          <w:szCs w:val="20"/>
          <w:lang w:val="de-DE"/>
        </w:rPr>
        <w:t xml:space="preserve">Fondata nel 1954, BURGER KINGc è una delle catene di ristorazione più importanti al mondo. HOME OF THE WHOPPER® e BURGER KING® operano in circa 15.000 sedi e servono più di 11 milioni di persone ogni giorno in oltre 100 paesi. Quasi il 100 per cento dei ristoranti BURGER KING ® sono di proprietà e gestiti da affiliati indipendenti, molti dei quali ormai da decenni. BURGER KING® è di proprietà di Restaurant Brands International Inc. (TSX,NYSE:QSR), una delle più grandi aziende del mondo della ristorante con circa 23 miliardi di dollari nel sistema di vendita e oltre 19.000 ristoranti in 100 paesi. </w:t>
      </w:r>
      <w:r w:rsidRPr="001F00C8">
        <w:rPr>
          <w:rFonts w:ascii="Arial" w:hAnsi="Arial" w:cs="Arial"/>
          <w:sz w:val="20"/>
          <w:szCs w:val="20"/>
          <w:lang w:val="it-IT"/>
        </w:rPr>
        <w:t>In Italia, dove il brand viene controllato dalla società BKSEE (</w:t>
      </w:r>
      <w:proofErr w:type="spellStart"/>
      <w:r w:rsidRPr="001F00C8">
        <w:rPr>
          <w:rFonts w:ascii="Arial" w:hAnsi="Arial" w:cs="Arial"/>
          <w:sz w:val="20"/>
          <w:szCs w:val="20"/>
          <w:lang w:val="it-IT"/>
        </w:rPr>
        <w:t>Burger</w:t>
      </w:r>
      <w:proofErr w:type="spellEnd"/>
      <w:r w:rsidRPr="001F00C8">
        <w:rPr>
          <w:rFonts w:ascii="Arial" w:hAnsi="Arial" w:cs="Arial"/>
          <w:sz w:val="20"/>
          <w:szCs w:val="20"/>
          <w:lang w:val="it-IT"/>
        </w:rPr>
        <w:t xml:space="preserve"> King South Europe East) che inoltre si occupa della Polonia, della Romania e della Grecia, BURGER KING® è presente sin dal 1999, anno in cui ha aperto il primo punto vendita a Milano. Oggi sul territorio sono presenti oltre 150 ristoranti.</w:t>
      </w:r>
    </w:p>
    <w:p w14:paraId="1B1D0ACF" w14:textId="77777777" w:rsidR="002F36DB" w:rsidRDefault="002F36DB" w:rsidP="00867A3B">
      <w:pPr>
        <w:rPr>
          <w:rFonts w:ascii="Arial" w:hAnsi="Arial"/>
          <w:sz w:val="24"/>
          <w:szCs w:val="24"/>
          <w:lang w:val="it-IT"/>
        </w:rPr>
      </w:pPr>
      <w:bookmarkStart w:id="0" w:name="_GoBack"/>
      <w:bookmarkEnd w:id="0"/>
    </w:p>
    <w:p w14:paraId="6586707D" w14:textId="77777777" w:rsidR="00867A3B" w:rsidRPr="0076273F" w:rsidRDefault="00867A3B" w:rsidP="00867A3B">
      <w:pPr>
        <w:rPr>
          <w:rFonts w:ascii="Arial" w:hAnsi="Arial"/>
          <w:sz w:val="24"/>
          <w:szCs w:val="24"/>
          <w:lang w:val="it-IT"/>
        </w:rPr>
      </w:pPr>
      <w:r w:rsidRPr="0076273F">
        <w:rPr>
          <w:rFonts w:ascii="Arial" w:hAnsi="Arial"/>
          <w:sz w:val="24"/>
          <w:szCs w:val="24"/>
          <w:lang w:val="it-IT"/>
        </w:rPr>
        <w:t xml:space="preserve">Ufficio Stampa </w:t>
      </w:r>
      <w:proofErr w:type="spellStart"/>
      <w:r w:rsidRPr="0076273F">
        <w:rPr>
          <w:rFonts w:ascii="Arial" w:hAnsi="Arial"/>
          <w:sz w:val="24"/>
          <w:szCs w:val="24"/>
          <w:lang w:val="it-IT"/>
        </w:rPr>
        <w:t>Burger</w:t>
      </w:r>
      <w:proofErr w:type="spellEnd"/>
      <w:r w:rsidRPr="0076273F">
        <w:rPr>
          <w:rFonts w:ascii="Arial" w:hAnsi="Arial"/>
          <w:sz w:val="24"/>
          <w:szCs w:val="24"/>
          <w:lang w:val="it-IT"/>
        </w:rPr>
        <w:t xml:space="preserve"> King </w:t>
      </w:r>
      <w:proofErr w:type="spellStart"/>
      <w:r w:rsidRPr="0076273F">
        <w:rPr>
          <w:rFonts w:ascii="Arial" w:hAnsi="Arial"/>
          <w:sz w:val="24"/>
          <w:szCs w:val="24"/>
          <w:lang w:val="it-IT"/>
        </w:rPr>
        <w:t>Restaurants</w:t>
      </w:r>
      <w:proofErr w:type="spellEnd"/>
      <w:r w:rsidRPr="0076273F">
        <w:rPr>
          <w:rFonts w:ascii="Arial" w:hAnsi="Arial"/>
          <w:sz w:val="24"/>
          <w:szCs w:val="24"/>
          <w:lang w:val="it-IT"/>
        </w:rPr>
        <w:t xml:space="preserve"> Italia</w:t>
      </w:r>
    </w:p>
    <w:p w14:paraId="71964EEA" w14:textId="77777777" w:rsidR="00867A3B" w:rsidRPr="0076273F" w:rsidRDefault="00867A3B" w:rsidP="00867A3B">
      <w:pPr>
        <w:rPr>
          <w:rFonts w:ascii="Arial" w:hAnsi="Arial"/>
          <w:b/>
          <w:sz w:val="24"/>
          <w:szCs w:val="24"/>
          <w:lang w:val="en-US"/>
        </w:rPr>
      </w:pPr>
      <w:proofErr w:type="spellStart"/>
      <w:r w:rsidRPr="0076273F">
        <w:rPr>
          <w:rFonts w:ascii="Arial" w:hAnsi="Arial"/>
          <w:b/>
          <w:sz w:val="24"/>
          <w:szCs w:val="24"/>
          <w:lang w:val="en-US"/>
        </w:rPr>
        <w:t>Equipe</w:t>
      </w:r>
      <w:proofErr w:type="spellEnd"/>
      <w:r w:rsidRPr="0076273F">
        <w:rPr>
          <w:rFonts w:ascii="Arial" w:hAnsi="Arial"/>
          <w:b/>
          <w:sz w:val="24"/>
          <w:szCs w:val="24"/>
          <w:lang w:val="en-US"/>
        </w:rPr>
        <w:t xml:space="preserve"> International </w:t>
      </w:r>
    </w:p>
    <w:p w14:paraId="2E5E493D" w14:textId="77777777" w:rsidR="00867A3B" w:rsidRPr="0076273F" w:rsidRDefault="00867A3B" w:rsidP="00867A3B">
      <w:pPr>
        <w:rPr>
          <w:rFonts w:ascii="Arial" w:hAnsi="Arial"/>
          <w:sz w:val="24"/>
          <w:szCs w:val="24"/>
          <w:lang w:val="en-US"/>
        </w:rPr>
      </w:pPr>
      <w:r w:rsidRPr="0076273F">
        <w:rPr>
          <w:rFonts w:ascii="Arial" w:hAnsi="Arial"/>
          <w:sz w:val="24"/>
          <w:szCs w:val="24"/>
          <w:lang w:val="en-US"/>
        </w:rPr>
        <w:t xml:space="preserve">Tel: +39 02 34538354 - </w:t>
      </w:r>
      <w:r w:rsidRPr="0076273F">
        <w:rPr>
          <w:rFonts w:ascii="Arial" w:eastAsia="Arial Unicode MS" w:hAnsi="Arial" w:cs="Verdana"/>
          <w:sz w:val="24"/>
          <w:szCs w:val="24"/>
          <w:lang w:val="en-US"/>
        </w:rPr>
        <w:t>pressoffice@equipemilano.com</w:t>
      </w:r>
    </w:p>
    <w:p w14:paraId="3EA64A92" w14:textId="0AFA6716" w:rsidR="00663211" w:rsidRPr="001F00C8" w:rsidRDefault="001F00C8">
      <w:pPr>
        <w:rPr>
          <w:rFonts w:ascii="Arial" w:hAnsi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Corso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Sempione</w:t>
      </w:r>
      <w:proofErr w:type="spellEnd"/>
      <w:r>
        <w:rPr>
          <w:rFonts w:ascii="Arial" w:hAnsi="Arial"/>
          <w:sz w:val="24"/>
          <w:szCs w:val="24"/>
        </w:rPr>
        <w:t>, 30 – Milano</w:t>
      </w:r>
    </w:p>
    <w:sectPr w:rsidR="00663211" w:rsidRPr="001F00C8" w:rsidSect="00867A3B">
      <w:headerReference w:type="default" r:id="rId7"/>
      <w:pgSz w:w="11900" w:h="16840"/>
      <w:pgMar w:top="58" w:right="1134" w:bottom="1134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32D1D4" w14:textId="77777777" w:rsidR="001F00C8" w:rsidRDefault="001F00C8" w:rsidP="00867A3B">
      <w:r>
        <w:separator/>
      </w:r>
    </w:p>
  </w:endnote>
  <w:endnote w:type="continuationSeparator" w:id="0">
    <w:p w14:paraId="04A5043B" w14:textId="77777777" w:rsidR="001F00C8" w:rsidRDefault="001F00C8" w:rsidP="00867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5C1B67" w14:textId="77777777" w:rsidR="001F00C8" w:rsidRDefault="001F00C8" w:rsidP="00867A3B">
      <w:r>
        <w:separator/>
      </w:r>
    </w:p>
  </w:footnote>
  <w:footnote w:type="continuationSeparator" w:id="0">
    <w:p w14:paraId="7AD8E2AB" w14:textId="77777777" w:rsidR="001F00C8" w:rsidRDefault="001F00C8" w:rsidP="00867A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12" w:type="dxa"/>
      <w:shd w:val="clear" w:color="auto" w:fill="FFFFFF"/>
      <w:tblLayout w:type="fixed"/>
      <w:tblLook w:val="0000" w:firstRow="0" w:lastRow="0" w:firstColumn="0" w:lastColumn="0" w:noHBand="0" w:noVBand="0"/>
    </w:tblPr>
    <w:tblGrid>
      <w:gridCol w:w="4962"/>
      <w:gridCol w:w="5150"/>
    </w:tblGrid>
    <w:tr w:rsidR="001F00C8" w:rsidRPr="00B30E63" w14:paraId="26C14164" w14:textId="77777777" w:rsidTr="00867A3B">
      <w:trPr>
        <w:cantSplit/>
        <w:trHeight w:val="2269"/>
      </w:trPr>
      <w:tc>
        <w:tcPr>
          <w:tcW w:w="4962" w:type="dxa"/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14:paraId="1C960D80" w14:textId="77777777" w:rsidR="001F00C8" w:rsidRPr="00777CD3" w:rsidRDefault="001F00C8" w:rsidP="00170C8E">
          <w:pPr>
            <w:rPr>
              <w:rFonts w:cs="Calibri"/>
              <w:b/>
              <w:noProof/>
              <w:color w:val="FF0000"/>
            </w:rPr>
          </w:pPr>
        </w:p>
        <w:p w14:paraId="4390A611" w14:textId="77777777" w:rsidR="001F00C8" w:rsidRPr="00777CD3" w:rsidRDefault="001F00C8" w:rsidP="00170C8E">
          <w:pPr>
            <w:rPr>
              <w:rFonts w:cs="Calibri"/>
            </w:rPr>
          </w:pPr>
          <w:r>
            <w:rPr>
              <w:noProof/>
              <w:lang w:val="it-IT" w:eastAsia="it-IT"/>
            </w:rPr>
            <w:drawing>
              <wp:anchor distT="0" distB="0" distL="114300" distR="114300" simplePos="0" relativeHeight="251659264" behindDoc="0" locked="0" layoutInCell="1" allowOverlap="1" wp14:anchorId="0293E132" wp14:editId="7E32EA97">
                <wp:simplePos x="0" y="0"/>
                <wp:positionH relativeFrom="column">
                  <wp:posOffset>633095</wp:posOffset>
                </wp:positionH>
                <wp:positionV relativeFrom="paragraph">
                  <wp:posOffset>-91440</wp:posOffset>
                </wp:positionV>
                <wp:extent cx="1310005" cy="1310005"/>
                <wp:effectExtent l="0" t="0" r="10795" b="10795"/>
                <wp:wrapThrough wrapText="bothSides">
                  <wp:wrapPolygon edited="0">
                    <wp:start x="0" y="0"/>
                    <wp:lineTo x="0" y="21359"/>
                    <wp:lineTo x="21359" y="21359"/>
                    <wp:lineTo x="21359" y="0"/>
                    <wp:lineTo x="0" y="0"/>
                  </wp:wrapPolygon>
                </wp:wrapThrough>
                <wp:docPr id="3" name="Immagine 2" descr="Descrizione: Descrizione: BK Logo_CLASSIC_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Descrizione: BK Logo_CLASSIC_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0005" cy="131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77CD3">
            <w:rPr>
              <w:rFonts w:cs="Calibri"/>
              <w:noProof/>
            </w:rPr>
            <w:t xml:space="preserve"> </w:t>
          </w:r>
          <w:r>
            <w:rPr>
              <w:rFonts w:cs="Calibri"/>
              <w:noProof/>
              <w:lang w:val="it-IT" w:eastAsia="it-IT"/>
            </w:rPr>
            <w:drawing>
              <wp:inline distT="0" distB="0" distL="0" distR="0" wp14:anchorId="025EA23D" wp14:editId="0382C0A0">
                <wp:extent cx="426720" cy="640080"/>
                <wp:effectExtent l="0" t="0" r="5080" b="0"/>
                <wp:docPr id="1" name="Immagine 1" descr="Descrizione: Macintosh HD:Users:margherita:Desktop:LogoIT_2015-2016-Ristorazione Veloce cop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Macintosh HD:Users:margherita:Desktop:LogoIT_2015-2016-Ristorazione Veloce cop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Calibri"/>
              <w:noProof/>
              <w:lang w:val="it-IT" w:eastAsia="it-IT"/>
            </w:rPr>
            <w:t xml:space="preserve">              </w:t>
          </w:r>
          <w:r>
            <w:rPr>
              <w:rFonts w:cs="Calibri"/>
              <w:noProof/>
              <w:lang w:val="it-IT" w:eastAsia="it-IT"/>
            </w:rPr>
            <w:drawing>
              <wp:inline distT="0" distB="0" distL="0" distR="0" wp14:anchorId="4A247206" wp14:editId="73372DFA">
                <wp:extent cx="690880" cy="629920"/>
                <wp:effectExtent l="0" t="0" r="0" b="5080"/>
                <wp:docPr id="2" name="Immagine 2" descr="Award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ward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088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50" w:type="dxa"/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14:paraId="1F3FA75B" w14:textId="77777777" w:rsidR="001F00C8" w:rsidRPr="00B30E63" w:rsidRDefault="001F00C8" w:rsidP="00170C8E">
          <w:pPr>
            <w:pStyle w:val="Heading41"/>
            <w:jc w:val="both"/>
            <w:rPr>
              <w:rFonts w:ascii="Calibri" w:eastAsia="Calibri" w:hAnsi="Calibri" w:cs="Calibri"/>
              <w:color w:val="auto"/>
              <w:sz w:val="22"/>
              <w:szCs w:val="22"/>
              <w:lang w:val="en-GB"/>
            </w:rPr>
          </w:pPr>
        </w:p>
        <w:p w14:paraId="680404FB" w14:textId="77777777" w:rsidR="001F00C8" w:rsidRPr="00B30E63" w:rsidRDefault="001F00C8" w:rsidP="00170C8E">
          <w:pPr>
            <w:pStyle w:val="Heading41"/>
            <w:jc w:val="both"/>
            <w:rPr>
              <w:rFonts w:ascii="Calibri" w:hAnsi="Calibri" w:cs="Calibri"/>
              <w:color w:val="auto"/>
              <w:szCs w:val="56"/>
            </w:rPr>
          </w:pPr>
        </w:p>
        <w:p w14:paraId="7D3FF07D" w14:textId="77777777" w:rsidR="001F00C8" w:rsidRPr="00B30E63" w:rsidRDefault="001F00C8" w:rsidP="00170C8E">
          <w:pPr>
            <w:pStyle w:val="Heading41"/>
            <w:rPr>
              <w:sz w:val="48"/>
              <w:szCs w:val="48"/>
            </w:rPr>
          </w:pPr>
          <w:r w:rsidRPr="00B30E63">
            <w:rPr>
              <w:sz w:val="48"/>
              <w:szCs w:val="48"/>
            </w:rPr>
            <w:t xml:space="preserve">   </w:t>
          </w:r>
        </w:p>
        <w:p w14:paraId="18F9ED6A" w14:textId="77777777" w:rsidR="001F00C8" w:rsidRPr="00867A3B" w:rsidRDefault="001F00C8" w:rsidP="00170C8E">
          <w:pPr>
            <w:pStyle w:val="Heading41"/>
            <w:rPr>
              <w:sz w:val="28"/>
              <w:szCs w:val="28"/>
            </w:rPr>
          </w:pPr>
          <w:r w:rsidRPr="00B30E63">
            <w:rPr>
              <w:sz w:val="28"/>
              <w:szCs w:val="28"/>
            </w:rPr>
            <w:t xml:space="preserve">                   </w:t>
          </w:r>
          <w:proofErr w:type="spellStart"/>
          <w:r w:rsidRPr="00867A3B">
            <w:rPr>
              <w:sz w:val="28"/>
              <w:szCs w:val="28"/>
            </w:rPr>
            <w:t>Comunicato</w:t>
          </w:r>
          <w:proofErr w:type="spellEnd"/>
          <w:r w:rsidRPr="00867A3B">
            <w:rPr>
              <w:sz w:val="28"/>
              <w:szCs w:val="28"/>
            </w:rPr>
            <w:t xml:space="preserve"> </w:t>
          </w:r>
          <w:proofErr w:type="spellStart"/>
          <w:r w:rsidRPr="00867A3B">
            <w:rPr>
              <w:sz w:val="28"/>
              <w:szCs w:val="28"/>
            </w:rPr>
            <w:t>Stampa</w:t>
          </w:r>
          <w:proofErr w:type="spellEnd"/>
        </w:p>
        <w:p w14:paraId="4715B4AE" w14:textId="77777777" w:rsidR="001F00C8" w:rsidRPr="00B30E63" w:rsidRDefault="001F00C8" w:rsidP="00170C8E"/>
      </w:tc>
    </w:tr>
  </w:tbl>
  <w:p w14:paraId="5EF66C6C" w14:textId="77777777" w:rsidR="001F00C8" w:rsidRDefault="001F00C8" w:rsidP="00867A3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A3B"/>
    <w:rsid w:val="00013445"/>
    <w:rsid w:val="000206B2"/>
    <w:rsid w:val="000F4BA9"/>
    <w:rsid w:val="0013070E"/>
    <w:rsid w:val="00170C8E"/>
    <w:rsid w:val="001F00C8"/>
    <w:rsid w:val="00263925"/>
    <w:rsid w:val="00274951"/>
    <w:rsid w:val="002A4A16"/>
    <w:rsid w:val="002F36DB"/>
    <w:rsid w:val="003B1386"/>
    <w:rsid w:val="004B200B"/>
    <w:rsid w:val="00516838"/>
    <w:rsid w:val="00536029"/>
    <w:rsid w:val="005C0661"/>
    <w:rsid w:val="00663211"/>
    <w:rsid w:val="00741DFF"/>
    <w:rsid w:val="0076273F"/>
    <w:rsid w:val="00847188"/>
    <w:rsid w:val="00867A3B"/>
    <w:rsid w:val="008D1925"/>
    <w:rsid w:val="008E285B"/>
    <w:rsid w:val="00A10508"/>
    <w:rsid w:val="00A7514E"/>
    <w:rsid w:val="00B404AC"/>
    <w:rsid w:val="00BF22DC"/>
    <w:rsid w:val="00D10DB2"/>
    <w:rsid w:val="00DB52D5"/>
    <w:rsid w:val="00F32E74"/>
    <w:rsid w:val="00F3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FAF46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7A3B"/>
    <w:pPr>
      <w:jc w:val="both"/>
    </w:pPr>
    <w:rPr>
      <w:rFonts w:ascii="Calibri" w:eastAsia="Calibri" w:hAnsi="Calibri" w:cs="Times New Roman"/>
      <w:sz w:val="22"/>
      <w:szCs w:val="22"/>
      <w:lang w:val="en-GB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67A3B"/>
    <w:pPr>
      <w:tabs>
        <w:tab w:val="center" w:pos="4819"/>
        <w:tab w:val="right" w:pos="9638"/>
      </w:tabs>
      <w:jc w:val="left"/>
    </w:pPr>
    <w:rPr>
      <w:rFonts w:asciiTheme="minorHAnsi" w:eastAsiaTheme="minorEastAsia" w:hAnsiTheme="minorHAnsi" w:cstheme="minorBidi"/>
      <w:sz w:val="24"/>
      <w:szCs w:val="24"/>
      <w:lang w:val="it-IT" w:eastAsia="it-IT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67A3B"/>
  </w:style>
  <w:style w:type="paragraph" w:styleId="Pidipagina">
    <w:name w:val="footer"/>
    <w:basedOn w:val="Normale"/>
    <w:link w:val="PidipaginaCarattere"/>
    <w:uiPriority w:val="99"/>
    <w:unhideWhenUsed/>
    <w:rsid w:val="00867A3B"/>
    <w:pPr>
      <w:tabs>
        <w:tab w:val="center" w:pos="4819"/>
        <w:tab w:val="right" w:pos="9638"/>
      </w:tabs>
      <w:jc w:val="left"/>
    </w:pPr>
    <w:rPr>
      <w:rFonts w:asciiTheme="minorHAnsi" w:eastAsiaTheme="minorEastAsia" w:hAnsiTheme="minorHAnsi" w:cstheme="minorBidi"/>
      <w:sz w:val="24"/>
      <w:szCs w:val="24"/>
      <w:lang w:val="it-IT" w:eastAsia="it-IT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67A3B"/>
  </w:style>
  <w:style w:type="paragraph" w:customStyle="1" w:styleId="Heading41">
    <w:name w:val="Heading 41"/>
    <w:next w:val="Normale"/>
    <w:rsid w:val="00867A3B"/>
    <w:pPr>
      <w:keepNext/>
      <w:jc w:val="center"/>
    </w:pPr>
    <w:rPr>
      <w:rFonts w:ascii="Arial Black" w:eastAsia="ヒラギノ角ゴ Pro W3" w:hAnsi="Arial Black" w:cs="Times New Roman"/>
      <w:color w:val="000000"/>
      <w:sz w:val="56"/>
      <w:szCs w:val="20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7A3B"/>
    <w:pPr>
      <w:jc w:val="left"/>
    </w:pPr>
    <w:rPr>
      <w:rFonts w:ascii="Lucida Grande" w:eastAsiaTheme="minorEastAsia" w:hAnsi="Lucida Grande" w:cs="Lucida Grande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67A3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7A3B"/>
    <w:pPr>
      <w:jc w:val="both"/>
    </w:pPr>
    <w:rPr>
      <w:rFonts w:ascii="Calibri" w:eastAsia="Calibri" w:hAnsi="Calibri" w:cs="Times New Roman"/>
      <w:sz w:val="22"/>
      <w:szCs w:val="22"/>
      <w:lang w:val="en-GB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67A3B"/>
    <w:pPr>
      <w:tabs>
        <w:tab w:val="center" w:pos="4819"/>
        <w:tab w:val="right" w:pos="9638"/>
      </w:tabs>
      <w:jc w:val="left"/>
    </w:pPr>
    <w:rPr>
      <w:rFonts w:asciiTheme="minorHAnsi" w:eastAsiaTheme="minorEastAsia" w:hAnsiTheme="minorHAnsi" w:cstheme="minorBidi"/>
      <w:sz w:val="24"/>
      <w:szCs w:val="24"/>
      <w:lang w:val="it-IT" w:eastAsia="it-IT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67A3B"/>
  </w:style>
  <w:style w:type="paragraph" w:styleId="Pidipagina">
    <w:name w:val="footer"/>
    <w:basedOn w:val="Normale"/>
    <w:link w:val="PidipaginaCarattere"/>
    <w:uiPriority w:val="99"/>
    <w:unhideWhenUsed/>
    <w:rsid w:val="00867A3B"/>
    <w:pPr>
      <w:tabs>
        <w:tab w:val="center" w:pos="4819"/>
        <w:tab w:val="right" w:pos="9638"/>
      </w:tabs>
      <w:jc w:val="left"/>
    </w:pPr>
    <w:rPr>
      <w:rFonts w:asciiTheme="minorHAnsi" w:eastAsiaTheme="minorEastAsia" w:hAnsiTheme="minorHAnsi" w:cstheme="minorBidi"/>
      <w:sz w:val="24"/>
      <w:szCs w:val="24"/>
      <w:lang w:val="it-IT" w:eastAsia="it-IT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67A3B"/>
  </w:style>
  <w:style w:type="paragraph" w:customStyle="1" w:styleId="Heading41">
    <w:name w:val="Heading 41"/>
    <w:next w:val="Normale"/>
    <w:rsid w:val="00867A3B"/>
    <w:pPr>
      <w:keepNext/>
      <w:jc w:val="center"/>
    </w:pPr>
    <w:rPr>
      <w:rFonts w:ascii="Arial Black" w:eastAsia="ヒラギノ角ゴ Pro W3" w:hAnsi="Arial Black" w:cs="Times New Roman"/>
      <w:color w:val="000000"/>
      <w:sz w:val="56"/>
      <w:szCs w:val="20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7A3B"/>
    <w:pPr>
      <w:jc w:val="left"/>
    </w:pPr>
    <w:rPr>
      <w:rFonts w:ascii="Lucida Grande" w:eastAsiaTheme="minorEastAsia" w:hAnsi="Lucida Grande" w:cs="Lucida Grande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67A3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341</Words>
  <Characters>1965</Characters>
  <Application>Microsoft Macintosh Word</Application>
  <DocSecurity>0</DocSecurity>
  <Lines>34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vst</Company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Caterina Gianoli</dc:creator>
  <cp:keywords/>
  <dc:description/>
  <cp:lastModifiedBy>Marta Canali</cp:lastModifiedBy>
  <cp:revision>3</cp:revision>
  <dcterms:created xsi:type="dcterms:W3CDTF">2017-05-08T14:07:00Z</dcterms:created>
  <dcterms:modified xsi:type="dcterms:W3CDTF">2017-05-08T14:07:00Z</dcterms:modified>
</cp:coreProperties>
</file>